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pStyle w:val="Style_1"/>
        <w:rPr>
          <w:rFonts w:ascii="Arial" w:hAnsi="Arial"/>
          <w:sz w:val="24"/>
        </w:rPr>
      </w:pPr>
      <w:r>
        <w:rPr>
          <w:rStyle w:val="Style_2_ch"/>
          <w:rFonts w:ascii="Arial" w:hAnsi="Arial"/>
          <w:sz w:val="24"/>
        </w:rPr>
        <w:fldChar w:fldCharType="begin"/>
      </w:r>
      <w:r>
        <w:rPr>
          <w:rStyle w:val="Style_2_ch"/>
          <w:rFonts w:ascii="Arial" w:hAnsi="Arial"/>
          <w:sz w:val="24"/>
        </w:rPr>
        <w:instrText>HYPERLINK "garantF1://74147238.0"</w:instrText>
      </w:r>
      <w:r>
        <w:rPr>
          <w:rStyle w:val="Style_2_ch"/>
          <w:rFonts w:ascii="Arial" w:hAnsi="Arial"/>
          <w:sz w:val="24"/>
        </w:rPr>
        <w:fldChar w:fldCharType="separate"/>
      </w:r>
      <w:r>
        <w:rPr>
          <w:rStyle w:val="Style_2_ch"/>
          <w:rFonts w:ascii="Arial" w:hAnsi="Arial"/>
          <w:sz w:val="24"/>
        </w:rPr>
        <w:t>Закон Республики Алтай от 11 июня 2020 г. N 20-РЗ</w:t>
      </w:r>
      <w:r>
        <w:rPr>
          <w:rStyle w:val="Style_2_ch"/>
          <w:rFonts w:ascii="Arial" w:hAnsi="Arial"/>
          <w:sz w:val="24"/>
        </w:rPr>
        <w:br/>
      </w:r>
      <w:r>
        <w:rPr>
          <w:rStyle w:val="Style_2_ch"/>
          <w:rFonts w:ascii="Arial" w:hAnsi="Arial"/>
          <w:sz w:val="24"/>
        </w:rPr>
        <w:t>"О внесении изменения в Закон Республики Алтай "О патентной системе налогообложения на территории Республики Алтай"</w:t>
      </w:r>
      <w:r>
        <w:rPr>
          <w:rStyle w:val="Style_2_ch"/>
          <w:rFonts w:ascii="Arial" w:hAnsi="Arial"/>
          <w:sz w:val="24"/>
        </w:rPr>
        <w:fldChar w:fldCharType="end"/>
      </w:r>
    </w:p>
    <w:p w14:paraId="02000000">
      <w:pPr>
        <w:ind w:firstLine="720"/>
        <w:jc w:val="both"/>
        <w:rPr>
          <w:rStyle w:val="Style_3_ch"/>
          <w:rFonts w:ascii="Arial" w:hAnsi="Arial"/>
        </w:rPr>
      </w:pPr>
    </w:p>
    <w:p w14:paraId="03000000">
      <w:pPr>
        <w:ind w:firstLine="720"/>
        <w:jc w:val="both"/>
        <w:rPr>
          <w:rStyle w:val="Style_3_ch"/>
          <w:rFonts w:ascii="Arial" w:hAnsi="Arial"/>
        </w:rPr>
      </w:pPr>
      <w:r>
        <w:rPr>
          <w:rStyle w:val="Style_4_ch"/>
          <w:rFonts w:ascii="Arial" w:hAnsi="Arial"/>
          <w:sz w:val="24"/>
        </w:rPr>
        <w:t>Принят Государственным Собранием -</w:t>
      </w:r>
    </w:p>
    <w:p w14:paraId="04000000">
      <w:pPr>
        <w:ind w:firstLine="720"/>
        <w:jc w:val="both"/>
        <w:rPr>
          <w:rStyle w:val="Style_3_ch"/>
          <w:rFonts w:ascii="Arial" w:hAnsi="Arial"/>
        </w:rPr>
      </w:pPr>
      <w:r>
        <w:rPr>
          <w:rStyle w:val="Style_4_ch"/>
          <w:rFonts w:ascii="Arial" w:hAnsi="Arial"/>
          <w:sz w:val="24"/>
        </w:rPr>
        <w:t>Эл Курултай Республики Алтай 29 мая 2020 года</w:t>
      </w:r>
    </w:p>
    <w:p w14:paraId="05000000">
      <w:pPr>
        <w:ind w:firstLine="720"/>
        <w:jc w:val="both"/>
        <w:rPr>
          <w:rStyle w:val="Style_3_ch"/>
          <w:rFonts w:ascii="Arial" w:hAnsi="Arial"/>
        </w:rPr>
      </w:pPr>
    </w:p>
    <w:p w14:paraId="06000000">
      <w:pPr>
        <w:pStyle w:val="Style_5"/>
        <w:rPr>
          <w:rFonts w:ascii="Arial" w:hAnsi="Arial"/>
        </w:rPr>
      </w:pPr>
      <w:bookmarkStart w:id="1" w:name="sub_1"/>
      <w:r>
        <w:rPr>
          <w:rStyle w:val="Style_4_ch"/>
          <w:rFonts w:ascii="Arial" w:hAnsi="Arial"/>
        </w:rPr>
        <w:t>Статья 1</w:t>
      </w:r>
    </w:p>
    <w:p w14:paraId="07000000">
      <w:pPr>
        <w:ind w:firstLine="720"/>
        <w:jc w:val="both"/>
        <w:rPr>
          <w:rStyle w:val="Style_3_ch"/>
          <w:rFonts w:ascii="Arial" w:hAnsi="Arial"/>
        </w:rPr>
      </w:pPr>
      <w:bookmarkEnd w:id="1"/>
      <w:r>
        <w:rPr>
          <w:rStyle w:val="Style_3_ch"/>
          <w:rFonts w:ascii="Arial" w:hAnsi="Arial"/>
        </w:rPr>
        <w:t xml:space="preserve">Внести в </w:t>
      </w:r>
      <w:r>
        <w:rPr>
          <w:rStyle w:val="Style_2_ch"/>
          <w:rFonts w:ascii="Arial" w:hAnsi="Arial"/>
          <w:sz w:val="24"/>
        </w:rPr>
        <w:fldChar w:fldCharType="begin"/>
      </w:r>
      <w:r>
        <w:rPr>
          <w:rStyle w:val="Style_2_ch"/>
          <w:rFonts w:ascii="Arial" w:hAnsi="Arial"/>
          <w:sz w:val="24"/>
        </w:rPr>
        <w:instrText>HYPERLINK "garantF1://32016026.1003"</w:instrText>
      </w:r>
      <w:r>
        <w:rPr>
          <w:rStyle w:val="Style_2_ch"/>
          <w:rFonts w:ascii="Arial" w:hAnsi="Arial"/>
          <w:sz w:val="24"/>
        </w:rPr>
        <w:fldChar w:fldCharType="separate"/>
      </w:r>
      <w:r>
        <w:rPr>
          <w:rStyle w:val="Style_2_ch"/>
          <w:rFonts w:ascii="Arial" w:hAnsi="Arial"/>
          <w:sz w:val="24"/>
        </w:rPr>
        <w:t>раздел 3 приложения 1</w:t>
      </w:r>
      <w:r>
        <w:rPr>
          <w:rStyle w:val="Style_2_ch"/>
          <w:rFonts w:ascii="Arial" w:hAnsi="Arial"/>
          <w:sz w:val="24"/>
        </w:rPr>
        <w:fldChar w:fldCharType="end"/>
      </w:r>
      <w:r>
        <w:rPr>
          <w:rStyle w:val="Style_3_ch"/>
          <w:rFonts w:ascii="Arial" w:hAnsi="Arial"/>
        </w:rPr>
        <w:t xml:space="preserve"> к Закону Республики Алтай от 16 ноября 2012 года N 58-РЗ "О патентной системе налогообложения на территории Республики Алтай" (Сборник законодательства Республики Алтай, 2012, N 94 (100); 2015, N 129 (135); 2018, N 154 (160); официальный портал Республики Алтай (www.altai-republic.ru), 2020, 10 апреля) изменение, изложив </w:t>
      </w:r>
      <w:r>
        <w:rPr>
          <w:rStyle w:val="Style_2_ch"/>
          <w:rFonts w:ascii="Arial" w:hAnsi="Arial"/>
          <w:sz w:val="24"/>
        </w:rPr>
        <w:fldChar w:fldCharType="begin"/>
      </w:r>
      <w:r>
        <w:rPr>
          <w:rStyle w:val="Style_2_ch"/>
          <w:rFonts w:ascii="Arial" w:hAnsi="Arial"/>
          <w:sz w:val="24"/>
        </w:rPr>
        <w:instrText>HYPERLINK "garantF1://32016026.10032"</w:instrText>
      </w:r>
      <w:r>
        <w:rPr>
          <w:rStyle w:val="Style_2_ch"/>
          <w:rFonts w:ascii="Arial" w:hAnsi="Arial"/>
          <w:sz w:val="24"/>
        </w:rPr>
        <w:fldChar w:fldCharType="separate"/>
      </w:r>
      <w:r>
        <w:rPr>
          <w:rStyle w:val="Style_2_ch"/>
          <w:rFonts w:ascii="Arial" w:hAnsi="Arial"/>
          <w:sz w:val="24"/>
        </w:rPr>
        <w:t>вторую таблицу</w:t>
      </w:r>
      <w:r>
        <w:rPr>
          <w:rStyle w:val="Style_2_ch"/>
          <w:rFonts w:ascii="Arial" w:hAnsi="Arial"/>
          <w:sz w:val="24"/>
        </w:rPr>
        <w:fldChar w:fldCharType="end"/>
      </w:r>
      <w:r>
        <w:rPr>
          <w:rStyle w:val="Style_3_ch"/>
          <w:rFonts w:ascii="Arial" w:hAnsi="Arial"/>
        </w:rPr>
        <w:t xml:space="preserve"> в следующей редакции:</w:t>
      </w:r>
    </w:p>
    <w:p w14:paraId="08000000">
      <w:pPr>
        <w:ind w:firstLine="720"/>
        <w:jc w:val="both"/>
        <w:rPr>
          <w:rStyle w:val="Style_3_ch"/>
          <w:rFonts w:ascii="Arial" w:hAnsi="Arial"/>
        </w:rPr>
      </w:pPr>
      <w:r>
        <w:rPr>
          <w:rStyle w:val="Style_3_ch"/>
          <w:rFonts w:ascii="Arial" w:hAnsi="Arial"/>
        </w:rPr>
        <w:t>"</w:t>
      </w:r>
    </w:p>
    <w:p w14:paraId="09000000">
      <w:pPr>
        <w:ind w:firstLine="720"/>
        <w:jc w:val="both"/>
        <w:rPr>
          <w:rStyle w:val="Style_3_ch"/>
          <w:rFonts w:ascii="Arial" w:hAnsi="Arial"/>
        </w:rPr>
      </w:pPr>
    </w:p>
    <w:tbl>
      <w:tblPr>
        <w:tblStyle w:val="Style_6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CellMar>
          <w:top w:type="dxa" w:w="0"/>
          <w:bottom w:type="dxa" w:w="0"/>
        </w:tblCellMar>
      </w:tblPr>
      <w:tblGrid>
        <w:gridCol w:w="5180"/>
        <w:gridCol w:w="5040"/>
      </w:tblGrid>
      <w:tr>
        <w:tc>
          <w:tcPr>
            <w:tcW w:type="dxa" w:w="5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0A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Вид предпринимательской деятельности</w:t>
            </w:r>
          </w:p>
        </w:tc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0B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Потенциально возможный к получению годовой доход на 1 квадратный метр площади объекта стационарной торговой сети на территориях муниципальных образований в Республике Алтай (рублей)</w:t>
            </w:r>
          </w:p>
        </w:tc>
      </w:tr>
      <w:tr>
        <w:tc>
          <w:tcPr>
            <w:tcW w:type="dxa" w:w="5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C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bottom w:type="dxa" w:w="0"/>
            </w:tcMar>
            <w:vAlign w:val="top"/>
          </w:tcPr>
          <w:p w14:paraId="0D000000">
            <w:pPr>
              <w:pStyle w:val="Style_7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5 584</w:t>
            </w:r>
          </w:p>
        </w:tc>
      </w:tr>
    </w:tbl>
    <w:p w14:paraId="0E000000">
      <w:pPr>
        <w:ind w:firstLine="720"/>
        <w:jc w:val="both"/>
        <w:rPr>
          <w:rStyle w:val="Style_3_ch"/>
          <w:rFonts w:ascii="Arial" w:hAnsi="Arial"/>
        </w:rPr>
      </w:pPr>
    </w:p>
    <w:p w14:paraId="0F000000">
      <w:pPr>
        <w:ind w:firstLine="720"/>
        <w:jc w:val="both"/>
        <w:rPr>
          <w:rStyle w:val="Style_3_ch"/>
          <w:rFonts w:ascii="Arial" w:hAnsi="Arial"/>
        </w:rPr>
      </w:pPr>
      <w:r>
        <w:rPr>
          <w:rStyle w:val="Style_3_ch"/>
          <w:rFonts w:ascii="Arial" w:hAnsi="Arial"/>
        </w:rPr>
        <w:t>".</w:t>
      </w:r>
    </w:p>
    <w:p w14:paraId="10000000">
      <w:pPr>
        <w:ind w:firstLine="720"/>
        <w:jc w:val="both"/>
        <w:rPr>
          <w:rStyle w:val="Style_3_ch"/>
          <w:rFonts w:ascii="Arial" w:hAnsi="Arial"/>
        </w:rPr>
      </w:pPr>
    </w:p>
    <w:p w14:paraId="11000000">
      <w:pPr>
        <w:pStyle w:val="Style_5"/>
        <w:rPr>
          <w:rFonts w:ascii="Arial" w:hAnsi="Arial"/>
        </w:rPr>
      </w:pPr>
      <w:bookmarkStart w:id="2" w:name="sub_2"/>
      <w:r>
        <w:rPr>
          <w:rStyle w:val="Style_4_ch"/>
          <w:rFonts w:ascii="Arial" w:hAnsi="Arial"/>
        </w:rPr>
        <w:t>Статья 2</w:t>
      </w:r>
    </w:p>
    <w:p w14:paraId="12000000">
      <w:pPr>
        <w:ind w:firstLine="720"/>
        <w:jc w:val="both"/>
        <w:rPr>
          <w:rStyle w:val="Style_3_ch"/>
          <w:rFonts w:ascii="Arial" w:hAnsi="Arial"/>
        </w:rPr>
      </w:pPr>
      <w:bookmarkEnd w:id="2"/>
      <w:r>
        <w:rPr>
          <w:rStyle w:val="Style_3_ch"/>
          <w:rFonts w:ascii="Arial" w:hAnsi="Arial"/>
        </w:rPr>
        <w:t xml:space="preserve">Настоящий Закон вступает в силу со дня его </w:t>
      </w:r>
      <w:r>
        <w:rPr>
          <w:rStyle w:val="Style_2_ch"/>
          <w:rFonts w:ascii="Arial" w:hAnsi="Arial"/>
          <w:sz w:val="24"/>
        </w:rPr>
        <w:fldChar w:fldCharType="begin"/>
      </w:r>
      <w:r>
        <w:rPr>
          <w:rStyle w:val="Style_2_ch"/>
          <w:rFonts w:ascii="Arial" w:hAnsi="Arial"/>
          <w:sz w:val="24"/>
        </w:rPr>
        <w:instrText>HYPERLINK "garantF1://74147239.0"</w:instrText>
      </w:r>
      <w:r>
        <w:rPr>
          <w:rStyle w:val="Style_2_ch"/>
          <w:rFonts w:ascii="Arial" w:hAnsi="Arial"/>
          <w:sz w:val="24"/>
        </w:rPr>
        <w:fldChar w:fldCharType="separate"/>
      </w:r>
      <w:r>
        <w:rPr>
          <w:rStyle w:val="Style_2_ch"/>
          <w:rFonts w:ascii="Arial" w:hAnsi="Arial"/>
          <w:sz w:val="24"/>
        </w:rPr>
        <w:t>официального опубликования</w:t>
      </w:r>
      <w:r>
        <w:rPr>
          <w:rStyle w:val="Style_2_ch"/>
          <w:rFonts w:ascii="Arial" w:hAnsi="Arial"/>
          <w:sz w:val="24"/>
        </w:rPr>
        <w:fldChar w:fldCharType="end"/>
      </w:r>
      <w:r>
        <w:rPr>
          <w:rStyle w:val="Style_3_ch"/>
          <w:rFonts w:ascii="Arial" w:hAnsi="Arial"/>
        </w:rPr>
        <w:t>.</w:t>
      </w:r>
    </w:p>
    <w:p w14:paraId="13000000">
      <w:pPr>
        <w:ind w:firstLine="720"/>
        <w:jc w:val="both"/>
        <w:rPr>
          <w:rStyle w:val="Style_3_ch"/>
          <w:rFonts w:ascii="Arial" w:hAnsi="Arial"/>
        </w:rPr>
      </w:pPr>
    </w:p>
    <w:tbl>
      <w:tblPr>
        <w:tblStyle w:val="Style_6"/>
        <w:tblInd w:type="dxa" w:w="108"/>
        <w:tblCellMar>
          <w:top w:type="dxa" w:w="0"/>
          <w:bottom w:type="dxa" w:w="0"/>
        </w:tblCellMar>
      </w:tblPr>
      <w:tblGrid>
        <w:gridCol w:w="6666"/>
        <w:gridCol w:w="3333"/>
      </w:tblGrid>
      <w:tr>
        <w:tc>
          <w:tcPr>
            <w:tcW w:type="dxa" w:w="6666"/>
            <w:tcMar>
              <w:top w:type="dxa" w:w="0"/>
              <w:bottom w:type="dxa" w:w="0"/>
            </w:tcMar>
            <w:vAlign w:val="top"/>
          </w:tcPr>
          <w:p w14:paraId="14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Председатель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Государственного Собрания -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Эл Курултай Республики Алтай</w:t>
            </w:r>
          </w:p>
        </w:tc>
        <w:tc>
          <w:tcPr>
            <w:tcW w:type="dxa" w:w="3333"/>
            <w:tcMar>
              <w:top w:type="dxa" w:w="0"/>
              <w:bottom w:type="dxa" w:w="0"/>
            </w:tcMar>
            <w:vAlign w:val="top"/>
          </w:tcPr>
          <w:p w14:paraId="15000000">
            <w:pPr>
              <w:pStyle w:val="Style_7"/>
              <w:ind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В.Н. Тюлентин</w:t>
            </w:r>
          </w:p>
        </w:tc>
      </w:tr>
    </w:tbl>
    <w:p w14:paraId="16000000">
      <w:pPr>
        <w:ind w:firstLine="720"/>
        <w:jc w:val="both"/>
        <w:rPr>
          <w:rStyle w:val="Style_3_ch"/>
          <w:rFonts w:ascii="Arial" w:hAnsi="Arial"/>
        </w:rPr>
      </w:pPr>
    </w:p>
    <w:tbl>
      <w:tblPr>
        <w:tblStyle w:val="Style_6"/>
        <w:tblInd w:type="dxa" w:w="108"/>
        <w:tblCellMar>
          <w:top w:type="dxa" w:w="0"/>
          <w:bottom w:type="dxa" w:w="0"/>
        </w:tblCellMar>
      </w:tblPr>
      <w:tblGrid>
        <w:gridCol w:w="6666"/>
        <w:gridCol w:w="3333"/>
      </w:tblGrid>
      <w:tr>
        <w:tc>
          <w:tcPr>
            <w:tcW w:type="dxa" w:w="6666"/>
            <w:tcMar>
              <w:top w:type="dxa" w:w="0"/>
              <w:bottom w:type="dxa" w:w="0"/>
            </w:tcMar>
            <w:vAlign w:val="top"/>
          </w:tcPr>
          <w:p w14:paraId="17000000">
            <w:pPr>
              <w:pStyle w:val="Style_8"/>
              <w:rPr>
                <w:rFonts w:ascii="Arial" w:hAnsi="Arial"/>
              </w:rPr>
            </w:pPr>
            <w:r>
              <w:rPr>
                <w:rFonts w:ascii="Arial" w:hAnsi="Arial"/>
              </w:rPr>
              <w:t>Глава Республики Алтай,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Председатель Правительства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Республики Алтай</w:t>
            </w:r>
          </w:p>
        </w:tc>
        <w:tc>
          <w:tcPr>
            <w:tcW w:type="dxa" w:w="3333"/>
            <w:tcMar>
              <w:top w:type="dxa" w:w="0"/>
              <w:bottom w:type="dxa" w:w="0"/>
            </w:tcMar>
            <w:vAlign w:val="top"/>
          </w:tcPr>
          <w:p w14:paraId="18000000">
            <w:pPr>
              <w:pStyle w:val="Style_7"/>
              <w:ind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О.Л. Хорохордин</w:t>
            </w:r>
          </w:p>
        </w:tc>
      </w:tr>
    </w:tbl>
    <w:p w14:paraId="19000000">
      <w:pPr>
        <w:ind w:firstLine="720"/>
        <w:jc w:val="both"/>
        <w:rPr>
          <w:rStyle w:val="Style_3_ch"/>
          <w:rFonts w:ascii="Arial" w:hAnsi="Arial"/>
        </w:rPr>
      </w:pPr>
    </w:p>
    <w:p w14:paraId="1A000000">
      <w:pPr>
        <w:pStyle w:val="Style_8"/>
        <w:rPr>
          <w:rFonts w:ascii="Arial" w:hAnsi="Arial"/>
        </w:rPr>
      </w:pPr>
      <w:r>
        <w:rPr>
          <w:rFonts w:ascii="Arial" w:hAnsi="Arial"/>
        </w:rPr>
        <w:t>г. Горно-Алтайск</w:t>
      </w:r>
    </w:p>
    <w:p w14:paraId="1B000000">
      <w:pPr>
        <w:pStyle w:val="Style_8"/>
        <w:rPr>
          <w:rFonts w:ascii="Arial" w:hAnsi="Arial"/>
        </w:rPr>
      </w:pPr>
      <w:r>
        <w:rPr>
          <w:rFonts w:ascii="Arial" w:hAnsi="Arial"/>
        </w:rPr>
        <w:t>11 июня 2020 года</w:t>
      </w:r>
    </w:p>
    <w:p w14:paraId="1C000000">
      <w:pPr>
        <w:pStyle w:val="Style_8"/>
        <w:rPr>
          <w:rFonts w:ascii="Arial" w:hAnsi="Arial"/>
        </w:rPr>
      </w:pPr>
      <w:r>
        <w:rPr>
          <w:rFonts w:ascii="Arial" w:hAnsi="Arial"/>
        </w:rPr>
        <w:t>N 20-РЗ</w:t>
      </w:r>
    </w:p>
    <w:p w14:paraId="1D000000">
      <w:pPr>
        <w:ind w:firstLine="720"/>
        <w:jc w:val="both"/>
        <w:rPr>
          <w:rStyle w:val="Style_3_ch"/>
          <w:rFonts w:ascii="Arial" w:hAnsi="Arial"/>
        </w:rPr>
      </w:pPr>
    </w:p>
    <w:sectPr>
      <w:pgSz w:h="16800" w:w="11900"/>
      <w:pgMar w:bottom="1440" w:footer="708" w:header="708" w:left="1100" w:right="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</w:style>
  <w:style w:default="1" w:styleId="Style_9_ch" w:type="character">
    <w:name w:val="Normal"/>
    <w:link w:val="Style_9"/>
  </w:style>
  <w:style w:styleId="Style_7" w:type="paragraph">
    <w:name w:val="Нормальный (таблица)"/>
    <w:basedOn w:val="Style_9"/>
    <w:next w:val="Style_9"/>
    <w:link w:val="Style_7_ch"/>
    <w:pPr>
      <w:ind w:firstLine="0"/>
      <w:jc w:val="both"/>
    </w:pPr>
    <w:rPr>
      <w:sz w:val="24"/>
    </w:rPr>
  </w:style>
  <w:style w:styleId="Style_7_ch" w:type="character">
    <w:name w:val="Нормальный (таблица)"/>
    <w:basedOn w:val="Style_9_ch"/>
    <w:link w:val="Style_7"/>
    <w:rPr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9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9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9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heading 3"/>
    <w:next w:val="Style_9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9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3" w:type="paragraph">
    <w:name w:val="Цветовое выделение для Текст"/>
    <w:link w:val="Style_3_ch"/>
    <w:rPr>
      <w:sz w:val="24"/>
    </w:rPr>
  </w:style>
  <w:style w:styleId="Style_3_ch" w:type="character">
    <w:name w:val="Цветовое выделение для Текст"/>
    <w:link w:val="Style_3"/>
    <w:rPr>
      <w:sz w:val="24"/>
    </w:rPr>
  </w:style>
  <w:style w:styleId="Style_2" w:type="paragraph">
    <w:name w:val="Гипертекстовая ссылка"/>
    <w:basedOn w:val="Style_4"/>
    <w:link w:val="Style_2_ch"/>
    <w:rPr>
      <w:b w:val="0"/>
      <w:color w:val="106BBE"/>
      <w:sz w:val="20"/>
    </w:rPr>
  </w:style>
  <w:style w:styleId="Style_2_ch" w:type="character">
    <w:name w:val="Гипертекстовая ссылка"/>
    <w:basedOn w:val="Style_4_ch"/>
    <w:link w:val="Style_2"/>
    <w:rPr>
      <w:b w:val="0"/>
      <w:color w:val="106BBE"/>
      <w:sz w:val="20"/>
    </w:rPr>
  </w:style>
  <w:style w:styleId="Style_17" w:type="paragraph">
    <w:name w:val="heading 5"/>
    <w:next w:val="Style_9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9"/>
    <w:next w:val="Style_9"/>
    <w:link w:val="Style_1_ch"/>
    <w:uiPriority w:val="9"/>
    <w:qFormat/>
    <w:pPr>
      <w:spacing w:after="108" w:before="108"/>
      <w:ind w:firstLine="0"/>
      <w:jc w:val="center"/>
      <w:outlineLvl w:val="0"/>
    </w:pPr>
    <w:rPr>
      <w:b w:val="1"/>
      <w:color w:val="26282F"/>
      <w:sz w:val="24"/>
    </w:rPr>
  </w:style>
  <w:style w:styleId="Style_1_ch" w:type="character">
    <w:name w:val="heading 1"/>
    <w:basedOn w:val="Style_9_ch"/>
    <w:link w:val="Style_1"/>
    <w:rPr>
      <w:b w:val="1"/>
      <w:color w:val="26282F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9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4" w:type="paragraph">
    <w:name w:val="Цветовое выделение"/>
    <w:basedOn w:val="Style_3"/>
    <w:link w:val="Style_4_ch"/>
    <w:rPr>
      <w:b w:val="1"/>
      <w:color w:val="26282F"/>
      <w:sz w:val="20"/>
    </w:rPr>
  </w:style>
  <w:style w:styleId="Style_4_ch" w:type="character">
    <w:name w:val="Цветовое выделение"/>
    <w:basedOn w:val="Style_3_ch"/>
    <w:link w:val="Style_4"/>
    <w:rPr>
      <w:b w:val="1"/>
      <w:color w:val="26282F"/>
      <w:sz w:val="20"/>
    </w:rPr>
  </w:style>
  <w:style w:styleId="Style_22" w:type="paragraph">
    <w:name w:val="toc 9"/>
    <w:next w:val="Style_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8" w:type="paragraph">
    <w:name w:val="Прижатый влево"/>
    <w:basedOn w:val="Style_9"/>
    <w:next w:val="Style_9"/>
    <w:link w:val="Style_8_ch"/>
    <w:pPr>
      <w:ind w:firstLine="0"/>
      <w:jc w:val="left"/>
    </w:pPr>
    <w:rPr>
      <w:sz w:val="24"/>
    </w:rPr>
  </w:style>
  <w:style w:styleId="Style_8_ch" w:type="character">
    <w:name w:val="Прижатый влево"/>
    <w:basedOn w:val="Style_9_ch"/>
    <w:link w:val="Style_8"/>
    <w:rPr>
      <w:sz w:val="24"/>
    </w:rPr>
  </w:style>
  <w:style w:styleId="Style_23" w:type="paragraph">
    <w:name w:val="toc 8"/>
    <w:next w:val="Style_9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5" w:type="paragraph">
    <w:name w:val="Заголовок статьи"/>
    <w:basedOn w:val="Style_9"/>
    <w:next w:val="Style_9"/>
    <w:link w:val="Style_5_ch"/>
    <w:pPr>
      <w:ind w:hanging="892" w:left="1612"/>
      <w:jc w:val="both"/>
    </w:pPr>
    <w:rPr>
      <w:sz w:val="24"/>
    </w:rPr>
  </w:style>
  <w:style w:styleId="Style_5_ch" w:type="character">
    <w:name w:val="Заголовок статьи"/>
    <w:basedOn w:val="Style_9_ch"/>
    <w:link w:val="Style_5"/>
    <w:rPr>
      <w:sz w:val="24"/>
    </w:rPr>
  </w:style>
  <w:style w:styleId="Style_24" w:type="paragraph">
    <w:name w:val="toc 5"/>
    <w:next w:val="Style_9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9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9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9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9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9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